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35" w:type="dxa"/>
        <w:tblInd w:w="93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6842"/>
        <w:gridCol w:w="1152"/>
      </w:tblGrid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 xml:space="preserve">         </w:t>
            </w: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 xml:space="preserve"> 拟引进人才申报材料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83" w:type="dxa"/>
            <w:gridSpan w:val="2"/>
            <w:tcBorders>
              <w:top w:val="nil"/>
              <w:left w:val="nil"/>
              <w:bottom w:val="dotted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学院：            姓名：　　 　　　　岗位编号：</w:t>
            </w:r>
          </w:p>
        </w:tc>
        <w:tc>
          <w:tcPr>
            <w:tcW w:w="1152" w:type="dxa"/>
            <w:tcBorders>
              <w:top w:val="nil"/>
              <w:bottom w:val="dotted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学院招聘过程说明* 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拟引进人才信息汇总表*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杭州师范大学教师岗位应聘表*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试讲记录（包括：时间、课题、内容，参加人员等信息）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试讲评分表（5~7份）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试讲成绩统计表</w:t>
            </w:r>
            <w:r>
              <w:rPr>
                <w:rFonts w:ascii="宋体" w:hAnsi="宋体" w:cs="宋体"/>
                <w:kern w:val="0"/>
                <w:szCs w:val="21"/>
              </w:rPr>
              <w:object>
                <v:shape id="_x0000_i1025" o:spt="75" type="#_x0000_t75" style="height:643.5pt;width:450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Word.Document.12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试讲总分汇总表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8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报名人员情况简表*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9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身份证或护照复印件*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10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最高学历、学位证书复印件*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本科学历、学位证书复印件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12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国外学历学位认证书复印件（国外学历人员提供）*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留学回国人员证明复印件（有留学经历人员提供）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毕业生推荐表(证书暂时未颁发者提供)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高校教师资格证复印件（有的提供）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16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职称*、职业证明（有的提供）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国外工作证明（有国外工作经历者提供）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学术兼职证明（有较高职位的兼职人员提供）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主持或参与科研项目证明（有的提供）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发表专利证明（有的提供）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论文收录（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double"/>
              </w:rPr>
              <w:t>人文社科权威/一级论文属于转载认定的务必提供原文发表页和转载期刊页</w:t>
            </w:r>
            <w:r>
              <w:rPr>
                <w:rFonts w:hint="eastAsia" w:ascii="宋体" w:hAnsi="宋体" w:cs="宋体"/>
                <w:kern w:val="0"/>
                <w:szCs w:val="21"/>
              </w:rPr>
              <w:t>）、高被引情况检索报告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代表性论文杂志封面、目录和可以说明其刊物级别的附页、论文首页复印件（杰才近五年代表性论文，其他人才近三年代表性论文）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荣誉证书复印件（有的提供，国家级请提供发布公文）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△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政审意见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（学校会议同意引进后，由学院查阅其档案后提供）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△２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计划生育情况证明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（学校同意引进后，由个人提供）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△３</w:t>
            </w:r>
          </w:p>
        </w:tc>
        <w:tc>
          <w:tcPr>
            <w:tcW w:w="6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体检表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（学校同意引进后，在我校指定医院进行体检）</w:t>
            </w:r>
          </w:p>
        </w:tc>
        <w:tc>
          <w:tcPr>
            <w:tcW w:w="11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注：1.有*号的内容务必提供复印件，同时发送电子稿到引进人才材料复核人。</w:t>
      </w:r>
    </w:p>
    <w:p>
      <w:pPr>
        <w:ind w:firstLine="422" w:firstLineChars="20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2.以上材料请按顺序整理标明序号并加盖审核通过章，已附佐证的请在备注栏打“√　”。</w:t>
      </w:r>
    </w:p>
    <w:p>
      <w:pPr>
        <w:spacing w:line="480" w:lineRule="auto"/>
        <w:ind w:left="899" w:leftChars="428" w:right="745" w:rightChars="355"/>
        <w:rPr>
          <w:rFonts w:hint="eastAsia" w:ascii="宋体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66"/>
    <w:rsid w:val="000275FE"/>
    <w:rsid w:val="00406166"/>
    <w:rsid w:val="6F4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705</Characters>
  <Lines>5</Lines>
  <Paragraphs>1</Paragraphs>
  <TotalTime>0</TotalTime>
  <ScaleCrop>false</ScaleCrop>
  <LinksUpToDate>false</LinksUpToDate>
  <CharactersWithSpaces>827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2019-04-18T06:27:00Z</dcterms:created>
  <dc:creator>PC</dc:creator>
  <cp:lastModifiedBy>Elina</cp:lastModifiedBy>
  <dcterms:modified xsi:type="dcterms:W3CDTF">2019-05-20T02:36:31Z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